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5A" w:rsidRPr="00046BE3" w:rsidRDefault="0065045A" w:rsidP="0065045A">
      <w:pPr>
        <w:pStyle w:val="a6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046BE3">
        <w:rPr>
          <w:b/>
          <w:noProof/>
          <w:color w:val="000000"/>
          <w:szCs w:val="22"/>
        </w:rPr>
        <w:drawing>
          <wp:anchor distT="0" distB="0" distL="114300" distR="114300" simplePos="0" relativeHeight="251657216" behindDoc="1" locked="0" layoutInCell="1" allowOverlap="1" wp14:anchorId="2B6BA5FF" wp14:editId="5BCC01A0">
            <wp:simplePos x="0" y="0"/>
            <wp:positionH relativeFrom="column">
              <wp:posOffset>-375285</wp:posOffset>
            </wp:positionH>
            <wp:positionV relativeFrom="paragraph">
              <wp:posOffset>-300990</wp:posOffset>
            </wp:positionV>
            <wp:extent cx="15049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8" name="Рисунок 18" descr="Z:\Научно-методическая работа\СЕМИНАРЫ\Семинар Духовно-нравстенное воспитание 2\Конспекты уроков и занятий\Урок обществознания\Презентация\ГЕРБ-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:\Научно-методическая работа\СЕМИНАРЫ\Семинар Духовно-нравстенное воспитание 2\Конспекты уроков и занятий\Урок обществознания\Презентация\ГЕРБ-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BE3">
        <w:rPr>
          <w:b/>
          <w:color w:val="000000"/>
          <w:szCs w:val="22"/>
        </w:rPr>
        <w:t xml:space="preserve"> ГОСУДАРСТВЕННОЕ </w:t>
      </w:r>
      <w:r w:rsidRPr="00046BE3">
        <w:rPr>
          <w:b/>
          <w:color w:val="000000"/>
          <w:sz w:val="28"/>
        </w:rPr>
        <w:t>КАЗЕННОЕ ОБЩЕОБРАЗОВАТЕЛЬНОЕ УЧРЕЖДЕНИЕ «ТВЕРСКАЯ ШКОЛА-ИНТЕРНАТ № 1»</w:t>
      </w:r>
    </w:p>
    <w:p w:rsidR="0065045A" w:rsidRPr="00046BE3" w:rsidRDefault="0065045A" w:rsidP="0065045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531C81" w:rsidRPr="00046BE3" w:rsidRDefault="00531C81" w:rsidP="0065045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46BE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6736BC" wp14:editId="5EAB9B71">
                <wp:simplePos x="0" y="0"/>
                <wp:positionH relativeFrom="column">
                  <wp:posOffset>-91440</wp:posOffset>
                </wp:positionH>
                <wp:positionV relativeFrom="paragraph">
                  <wp:posOffset>6985</wp:posOffset>
                </wp:positionV>
                <wp:extent cx="5191125" cy="0"/>
                <wp:effectExtent l="0" t="19050" r="952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.55pt" to="401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laGA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" strokeweight="4pt"/>
            </w:pict>
          </mc:Fallback>
        </mc:AlternateContent>
      </w:r>
    </w:p>
    <w:p w:rsidR="00531C81" w:rsidRPr="00046BE3" w:rsidRDefault="00531C81" w:rsidP="0065045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531C81" w:rsidRPr="00046BE3" w:rsidRDefault="00531C81" w:rsidP="0065045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65045A" w:rsidRPr="00046BE3" w:rsidRDefault="0065045A" w:rsidP="0065045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W w:w="10448" w:type="dxa"/>
        <w:jc w:val="center"/>
        <w:tblInd w:w="-318" w:type="dxa"/>
        <w:tblLook w:val="01E0" w:firstRow="1" w:lastRow="1" w:firstColumn="1" w:lastColumn="1" w:noHBand="0" w:noVBand="0"/>
      </w:tblPr>
      <w:tblGrid>
        <w:gridCol w:w="10664"/>
        <w:gridCol w:w="222"/>
        <w:gridCol w:w="222"/>
      </w:tblGrid>
      <w:tr w:rsidR="0065045A" w:rsidRPr="00046BE3" w:rsidTr="00AA26C4">
        <w:trPr>
          <w:trHeight w:val="290"/>
          <w:jc w:val="center"/>
        </w:trPr>
        <w:tc>
          <w:tcPr>
            <w:tcW w:w="5104" w:type="dxa"/>
            <w:vAlign w:val="center"/>
          </w:tcPr>
          <w:tbl>
            <w:tblPr>
              <w:tblW w:w="10448" w:type="dxa"/>
              <w:jc w:val="center"/>
              <w:tblLook w:val="01E0" w:firstRow="1" w:lastRow="1" w:firstColumn="1" w:lastColumn="1" w:noHBand="0" w:noVBand="0"/>
            </w:tblPr>
            <w:tblGrid>
              <w:gridCol w:w="5104"/>
              <w:gridCol w:w="425"/>
              <w:gridCol w:w="4919"/>
            </w:tblGrid>
            <w:tr w:rsidR="001F2C78" w:rsidRPr="00046BE3" w:rsidTr="0055738C">
              <w:trPr>
                <w:trHeight w:val="290"/>
                <w:jc w:val="center"/>
              </w:trPr>
              <w:tc>
                <w:tcPr>
                  <w:tcW w:w="5104" w:type="dxa"/>
                  <w:vAlign w:val="center"/>
                </w:tcPr>
                <w:p w:rsidR="001F2C78" w:rsidRPr="00046BE3" w:rsidRDefault="001F2C78" w:rsidP="001F2C7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46BE3">
                    <w:rPr>
                      <w:rFonts w:ascii="Times New Roman" w:hAnsi="Times New Roman"/>
                      <w:color w:val="000000"/>
                    </w:rPr>
                    <w:t>СОГЛАСОВАНО:</w:t>
                  </w:r>
                  <w:r w:rsidRPr="00046BE3">
                    <w:rPr>
                      <w:rFonts w:ascii="Times New Roman" w:hAnsi="Times New Roman"/>
                      <w:color w:val="000000"/>
                    </w:rPr>
                    <w:tab/>
                  </w:r>
                </w:p>
              </w:tc>
              <w:tc>
                <w:tcPr>
                  <w:tcW w:w="425" w:type="dxa"/>
                  <w:vAlign w:val="center"/>
                </w:tcPr>
                <w:p w:rsidR="001F2C78" w:rsidRPr="00046BE3" w:rsidRDefault="001F2C78" w:rsidP="001F2C7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919" w:type="dxa"/>
                  <w:vAlign w:val="center"/>
                </w:tcPr>
                <w:p w:rsidR="001F2C78" w:rsidRPr="00046BE3" w:rsidRDefault="001F2C78" w:rsidP="001F2C7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46BE3">
                    <w:rPr>
                      <w:rFonts w:ascii="Times New Roman" w:hAnsi="Times New Roman"/>
                      <w:color w:val="000000"/>
                    </w:rPr>
                    <w:t>УТВЕРЖДАЮ</w:t>
                  </w:r>
                </w:p>
              </w:tc>
            </w:tr>
            <w:tr w:rsidR="001F2C78" w:rsidRPr="00046BE3" w:rsidTr="0055738C">
              <w:trPr>
                <w:jc w:val="center"/>
              </w:trPr>
              <w:tc>
                <w:tcPr>
                  <w:tcW w:w="5104" w:type="dxa"/>
                  <w:vAlign w:val="center"/>
                </w:tcPr>
                <w:p w:rsidR="001F2C78" w:rsidRPr="00046BE3" w:rsidRDefault="001F2C78" w:rsidP="001F2C7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46BE3">
                    <w:rPr>
                      <w:rFonts w:ascii="Times New Roman" w:hAnsi="Times New Roman"/>
                      <w:color w:val="000000"/>
                    </w:rPr>
                    <w:t xml:space="preserve">Председатель первичной профсоюзной организации </w:t>
                  </w:r>
                </w:p>
                <w:p w:rsidR="001F2C78" w:rsidRPr="00046BE3" w:rsidRDefault="001F2C78" w:rsidP="001F2C7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46BE3">
                    <w:rPr>
                      <w:rFonts w:ascii="Times New Roman" w:hAnsi="Times New Roman"/>
                      <w:color w:val="000000"/>
                    </w:rPr>
                    <w:t>ГКОУ «Тверская школа-интернат № 1»</w:t>
                  </w:r>
                </w:p>
                <w:p w:rsidR="001F2C78" w:rsidRPr="00046BE3" w:rsidRDefault="001F2C78" w:rsidP="001F2C7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  <w:p w:rsidR="001F2C78" w:rsidRPr="00046BE3" w:rsidRDefault="001F2C78" w:rsidP="001F2C7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46BE3">
                    <w:rPr>
                      <w:rFonts w:ascii="Times New Roman" w:hAnsi="Times New Roman"/>
                      <w:color w:val="000000"/>
                    </w:rPr>
                    <w:t>Соловьева И.А._____________________</w:t>
                  </w:r>
                </w:p>
              </w:tc>
              <w:tc>
                <w:tcPr>
                  <w:tcW w:w="425" w:type="dxa"/>
                  <w:vAlign w:val="center"/>
                </w:tcPr>
                <w:p w:rsidR="001F2C78" w:rsidRPr="00046BE3" w:rsidRDefault="001F2C78" w:rsidP="001F2C7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919" w:type="dxa"/>
                  <w:vAlign w:val="center"/>
                </w:tcPr>
                <w:p w:rsidR="001F2C78" w:rsidRPr="00046BE3" w:rsidRDefault="001F2C78" w:rsidP="001F2C7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46BE3">
                    <w:rPr>
                      <w:rFonts w:ascii="Times New Roman" w:hAnsi="Times New Roman"/>
                      <w:color w:val="000000"/>
                    </w:rPr>
                    <w:t>Директор школы-интерната № 1</w:t>
                  </w:r>
                </w:p>
                <w:p w:rsidR="001F2C78" w:rsidRPr="00046BE3" w:rsidRDefault="001F2C78" w:rsidP="001F2C7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  <w:p w:rsidR="001F2C78" w:rsidRPr="00046BE3" w:rsidRDefault="001F2C78" w:rsidP="001F2C7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046BE3">
                    <w:rPr>
                      <w:rFonts w:ascii="Times New Roman" w:hAnsi="Times New Roman"/>
                      <w:color w:val="000000"/>
                    </w:rPr>
                    <w:t>Мякинникова</w:t>
                  </w:r>
                  <w:proofErr w:type="spellEnd"/>
                  <w:r w:rsidRPr="00046BE3">
                    <w:rPr>
                      <w:rFonts w:ascii="Times New Roman" w:hAnsi="Times New Roman"/>
                      <w:color w:val="000000"/>
                    </w:rPr>
                    <w:t xml:space="preserve"> Н.В. ______________________</w:t>
                  </w:r>
                </w:p>
                <w:p w:rsidR="001F2C78" w:rsidRPr="00046BE3" w:rsidRDefault="001F2C78" w:rsidP="001F2C7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46BE3">
                    <w:rPr>
                      <w:rFonts w:ascii="Times New Roman" w:hAnsi="Times New Roman"/>
                      <w:color w:val="000000"/>
                    </w:rPr>
                    <w:t>Приказ № 151/3 от 29.08.2014 г.</w:t>
                  </w:r>
                </w:p>
              </w:tc>
            </w:tr>
          </w:tbl>
          <w:p w:rsidR="0065045A" w:rsidRPr="00046BE3" w:rsidRDefault="0065045A" w:rsidP="001F2C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5045A" w:rsidRPr="00046BE3" w:rsidRDefault="0065045A" w:rsidP="001F2C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9" w:type="dxa"/>
            <w:vAlign w:val="center"/>
          </w:tcPr>
          <w:p w:rsidR="0065045A" w:rsidRPr="00046BE3" w:rsidRDefault="0065045A" w:rsidP="001F2C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5045A" w:rsidRPr="00046BE3" w:rsidTr="00AA26C4">
        <w:trPr>
          <w:jc w:val="center"/>
        </w:trPr>
        <w:tc>
          <w:tcPr>
            <w:tcW w:w="5104" w:type="dxa"/>
            <w:vAlign w:val="center"/>
          </w:tcPr>
          <w:p w:rsidR="0065045A" w:rsidRPr="00046BE3" w:rsidRDefault="0065045A" w:rsidP="00AA2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5045A" w:rsidRPr="00046BE3" w:rsidRDefault="0065045A" w:rsidP="00AA2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9" w:type="dxa"/>
            <w:vAlign w:val="center"/>
          </w:tcPr>
          <w:p w:rsidR="0065045A" w:rsidRPr="00046BE3" w:rsidRDefault="0065045A" w:rsidP="00650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5045A" w:rsidRPr="00046BE3" w:rsidRDefault="0065045A" w:rsidP="0065045A">
      <w:pPr>
        <w:rPr>
          <w:rFonts w:ascii="Times New Roman" w:hAnsi="Times New Roman"/>
        </w:rPr>
      </w:pPr>
    </w:p>
    <w:p w:rsidR="00046BE3" w:rsidRPr="00046BE3" w:rsidRDefault="00046BE3" w:rsidP="00046BE3">
      <w:pPr>
        <w:pStyle w:val="1"/>
        <w:spacing w:before="0" w:beforeAutospacing="0" w:after="0" w:afterAutospacing="0"/>
        <w:ind w:left="720"/>
        <w:jc w:val="center"/>
        <w:textAlignment w:val="baseline"/>
        <w:rPr>
          <w:rStyle w:val="ac"/>
          <w:rFonts w:eastAsia="Calibri"/>
          <w:color w:val="000000"/>
          <w:sz w:val="28"/>
          <w:szCs w:val="28"/>
          <w:bdr w:val="none" w:sz="0" w:space="0" w:color="auto" w:frame="1"/>
        </w:rPr>
      </w:pPr>
      <w:r w:rsidRPr="00046BE3">
        <w:rPr>
          <w:rStyle w:val="ac"/>
          <w:rFonts w:eastAsia="Calibri"/>
          <w:color w:val="000000"/>
          <w:sz w:val="28"/>
          <w:szCs w:val="28"/>
          <w:bdr w:val="none" w:sz="0" w:space="0" w:color="auto" w:frame="1"/>
        </w:rPr>
        <w:t>ПОЛОЖЕНИЕ</w:t>
      </w:r>
    </w:p>
    <w:p w:rsidR="00046BE3" w:rsidRPr="00046BE3" w:rsidRDefault="00046BE3" w:rsidP="00046BE3">
      <w:pPr>
        <w:pStyle w:val="1"/>
        <w:spacing w:before="0" w:beforeAutospacing="0" w:after="0" w:afterAutospacing="0"/>
        <w:ind w:left="720"/>
        <w:jc w:val="center"/>
        <w:textAlignment w:val="baseline"/>
        <w:rPr>
          <w:rStyle w:val="ac"/>
          <w:rFonts w:eastAsia="Calibri"/>
          <w:i w:val="0"/>
          <w:color w:val="000000"/>
          <w:sz w:val="28"/>
          <w:szCs w:val="28"/>
          <w:bdr w:val="none" w:sz="0" w:space="0" w:color="auto" w:frame="1"/>
        </w:rPr>
      </w:pPr>
      <w:r w:rsidRPr="00046BE3">
        <w:rPr>
          <w:rStyle w:val="ac"/>
          <w:rFonts w:eastAsia="Calibri"/>
          <w:color w:val="000000"/>
          <w:sz w:val="28"/>
          <w:szCs w:val="28"/>
          <w:bdr w:val="none" w:sz="0" w:space="0" w:color="auto" w:frame="1"/>
        </w:rPr>
        <w:t xml:space="preserve">О КОНФЛИКТЕ ИНТЕРЕСОВ </w:t>
      </w:r>
    </w:p>
    <w:p w:rsidR="00046BE3" w:rsidRPr="00046BE3" w:rsidRDefault="00046BE3" w:rsidP="00046BE3">
      <w:pPr>
        <w:pStyle w:val="1"/>
        <w:spacing w:before="0" w:beforeAutospacing="0" w:after="0" w:afterAutospacing="0"/>
        <w:ind w:left="720"/>
        <w:jc w:val="center"/>
        <w:textAlignment w:val="baseline"/>
        <w:rPr>
          <w:rStyle w:val="ac"/>
          <w:rFonts w:eastAsia="Calibri"/>
          <w:i w:val="0"/>
          <w:color w:val="000000"/>
          <w:sz w:val="28"/>
          <w:szCs w:val="28"/>
          <w:bdr w:val="none" w:sz="0" w:space="0" w:color="auto" w:frame="1"/>
        </w:rPr>
      </w:pPr>
      <w:r w:rsidRPr="00046BE3">
        <w:rPr>
          <w:rStyle w:val="ac"/>
          <w:rFonts w:eastAsia="Calibri"/>
          <w:color w:val="000000"/>
          <w:sz w:val="28"/>
          <w:szCs w:val="28"/>
          <w:bdr w:val="none" w:sz="0" w:space="0" w:color="auto" w:frame="1"/>
        </w:rPr>
        <w:t>В ГКОУ «ТВЕРСКАЯ ШКОЛА-ИНТЕРНАТ № 1»</w:t>
      </w:r>
    </w:p>
    <w:p w:rsidR="00046BE3" w:rsidRPr="00046BE3" w:rsidRDefault="00046BE3" w:rsidP="00046BE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6BE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1.1. Настоящее положение определяет порядок работы по предотвращению, выявлению и урегулированию конфликтов интересов, возникающих у работников ГКОУ «Тверская школа-интернат № 1» (далее – Школа-интернат) в ходе выполнения ими профессиональной деятельности.</w:t>
      </w: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1.2. Действие положения распространяется на всех работников школы-интерната вне зависимости от уровня занимаемой должности.</w:t>
      </w: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1.3. Конфликт интересов – это ситуация, при которой личная заинтересованность работника школы-интерната влияет или может повлиять на объективное исполнение им должностных обязанностей и при которой возникает или может возникнуть противоречие между его личной заинтересованностью и законными интересами других лиц, способное привести к причинению вреда таким законным интересам.</w:t>
      </w: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1.4. Под личной заинтересованностью понимается: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возможность получения, работником при исполнении им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работник связан финансовыми или иными обязательствами;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прием на работу в учреждение родственников и членов семьи на условии их прямой подчиненности друг другу;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принятие работником кадровых решений в отношении лиц, являющихся его родственниками, друзьями, или иных лиц, с которым связана его личная заинтересованность.</w:t>
      </w:r>
    </w:p>
    <w:p w:rsid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46BE3">
        <w:rPr>
          <w:rFonts w:ascii="Times New Roman" w:hAnsi="Times New Roman"/>
          <w:b/>
          <w:sz w:val="28"/>
          <w:szCs w:val="28"/>
        </w:rPr>
        <w:lastRenderedPageBreak/>
        <w:t>II. Порядок работы по выявлению, урегулированию и предотвращению конфликта интересов.</w:t>
      </w: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2.1.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(при выяснении обстоятельств, сведения, не являющиеся конфликтом интересов, как следствие, не нуждаются в специальных способах урегулирования).</w:t>
      </w: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2.2. Работа по управлению конфликтом интересов в школе-интернате основывается на следующих принципах: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обязательность раскрытия сведений о реальном или потенциальном конфликте интересов;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046BE3">
        <w:rPr>
          <w:rFonts w:ascii="Times New Roman" w:hAnsi="Times New Roman"/>
          <w:sz w:val="28"/>
          <w:szCs w:val="28"/>
        </w:rPr>
        <w:t>репутационных</w:t>
      </w:r>
      <w:proofErr w:type="spellEnd"/>
      <w:r w:rsidRPr="00046BE3">
        <w:rPr>
          <w:rFonts w:ascii="Times New Roman" w:hAnsi="Times New Roman"/>
          <w:sz w:val="28"/>
          <w:szCs w:val="28"/>
        </w:rPr>
        <w:t xml:space="preserve"> рисков для школы-интерната при выявлении каждого конфликта интересов и его урегулирование;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соблюдение баланса интересов школы и работника при урегулировании конфликта интересов;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 xml:space="preserve">2.3. Лицами, заинтересованными в совершении школой-интернатом тех или иных действий, в том числе сделок, с другими организациями или гражданами (заинтересованными лицами), признаются: 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руководитель и заместитель руководителя школы-интерната, а также лицо, входящее в состав органов управления школой-интернатом или органов надзора за ее деятельностью, если указанные лица состоят с этими организациями или гражданами в трудовых отношениях;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являются участниками, кредиторами этих организаций;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состоят с этими гражданами в близких родственных отношениях;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являются кредиторами этих граждан.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BE3">
        <w:rPr>
          <w:rFonts w:ascii="Times New Roman" w:hAnsi="Times New Roman"/>
          <w:sz w:val="28"/>
          <w:szCs w:val="28"/>
        </w:rPr>
        <w:t xml:space="preserve">состоят с этими гражданами в близких родственных отношениях, а именно: родители и дети; дедушки, бабушки и внуки; полнородные и </w:t>
      </w:r>
      <w:proofErr w:type="spellStart"/>
      <w:r w:rsidRPr="00046BE3">
        <w:rPr>
          <w:rFonts w:ascii="Times New Roman" w:hAnsi="Times New Roman"/>
          <w:sz w:val="28"/>
          <w:szCs w:val="28"/>
        </w:rPr>
        <w:t>неполнородные</w:t>
      </w:r>
      <w:proofErr w:type="spellEnd"/>
      <w:r w:rsidRPr="00046BE3">
        <w:rPr>
          <w:rFonts w:ascii="Times New Roman" w:hAnsi="Times New Roman"/>
          <w:sz w:val="28"/>
          <w:szCs w:val="28"/>
        </w:rPr>
        <w:t xml:space="preserve"> (имеющие общих отца или мать) братья и сестры, усыновители, усыновленные; двоюродные братья и сестры; дяди, тети (в том числе братья и сестры усыновителей; племянники;</w:t>
      </w:r>
      <w:proofErr w:type="gramEnd"/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 xml:space="preserve">супруги (муж, жена); 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 xml:space="preserve">братья, сестры; 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 xml:space="preserve">родители и дети супругов; 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супруги детей.</w:t>
      </w: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2.4. Указанные организации или граждане должны отвечать одной из следующих характеристик: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lastRenderedPageBreak/>
        <w:t>являются поставщиками товаров (услуг) для школы-интерната;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являются потребителями товаров (услуг), производимых школой-интернатом;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владеют имуществом, которое полностью или частично образовано школой-интернатом;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могут извлекать выгоду из пользования, распоряжения имуществом школы-интерната.</w:t>
      </w: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2.5. Требования к совершению школой-интернатом сделок, в которых имеют заинтересованность заинтересованные лица: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до принятия решения о заключении такой сделки заинтересованные лица обязаны сообщить о наличии заинтересованности органу управления школой-интернатом или органу надзора за ее деятельностью;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сделка должна быть одобрена органом управления школой-интернатом или органом надзора за ее деятельностью.</w:t>
      </w:r>
    </w:p>
    <w:p w:rsidR="00046BE3" w:rsidRPr="00046BE3" w:rsidRDefault="00046BE3" w:rsidP="00046BE3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В противном случае сделка может быть признана недействительной.</w:t>
      </w: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2.6. Работники школы-интерната обязаны в связи с раскрытием и урегулированием конфликта интересов: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школы – интерната без учета своих личных интересов, интересов своих родственников и друзей;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раскрывать возникший (реальный) или потенциальный конфликт интересов;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содействовать урегулированию возникшего конфликта интересов.</w:t>
      </w: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2.7. Возможные способы разрешения конфликта интересов: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раскрытие сведений о конфликте интересов при приеме на работу;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раскрытие сведений о конфликте интересов при назначении на новую должность;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разовое раскрытие сведений по мере возникновения ситуаций конфликта интересов;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пересмотр и изменение функциональных обязанностей работника;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lastRenderedPageBreak/>
        <w:t>перевод работника на должность, предусматривающую выполнение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функциональных обязанностей, не связанных с конфликтом интересов;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отказ работника от своего личного интереса, порождающего конфликт с интересами организации;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увольнение работника из организации по инициативе работника;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увольнение работника по инициативе работодателя за совершение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2.8. 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</w:t>
      </w: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2.9. При разрешении имеющегося конфликта интересов выбирается наиболее «мягкая» мера урегулирования из возможных с учетом существующих обстоятельств.</w:t>
      </w: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2.10.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6BE3">
        <w:rPr>
          <w:rFonts w:ascii="Times New Roman" w:hAnsi="Times New Roman"/>
          <w:b/>
          <w:sz w:val="28"/>
          <w:szCs w:val="28"/>
        </w:rPr>
        <w:t>III. Соблюдение прав личности всех сторон конфликта.</w:t>
      </w: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3.1. Работа по управлению конфликтом интересов в школе основывается на следующих принципах: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046BE3">
        <w:rPr>
          <w:rFonts w:ascii="Times New Roman" w:hAnsi="Times New Roman"/>
          <w:sz w:val="28"/>
          <w:szCs w:val="28"/>
        </w:rPr>
        <w:t>репутационных</w:t>
      </w:r>
      <w:proofErr w:type="spellEnd"/>
      <w:r w:rsidRPr="00046BE3">
        <w:rPr>
          <w:rFonts w:ascii="Times New Roman" w:hAnsi="Times New Roman"/>
          <w:sz w:val="28"/>
          <w:szCs w:val="28"/>
        </w:rPr>
        <w:t xml:space="preserve"> рисков для школы при выявлении каждого конфликта интересов и его урегулирование;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соблюдение баланса интересов школы и работника при урегулировании конфликта интересов;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защита работника от преследования в связи с сообщением о конфликте интересов,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который был своевременно раскрыт работником и урегулирован (предотвращен) школой.</w:t>
      </w: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3.2. Школа рассматривает представленные сведения и урегулирует конфликт интересов конфиденциально.</w:t>
      </w: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6BE3">
        <w:rPr>
          <w:rFonts w:ascii="Times New Roman" w:hAnsi="Times New Roman"/>
          <w:b/>
          <w:sz w:val="28"/>
          <w:szCs w:val="28"/>
        </w:rPr>
        <w:lastRenderedPageBreak/>
        <w:t>IV. Порядок работы по выявлению, урегулированию и предотвращению конфликта интересов педагогического работника.</w:t>
      </w: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4.1. К ситуации конфликта интересов педагогического работника относится запрет ч. 2 ст. 48 Федерального закона № 273-ФЗ «Об образовании в Российской Федерации» на осуществление индивидуальной педагогической деятельности в отношении обучающихся того учреждения, где педагог работает, если это ведет к конфликту интересов.</w:t>
      </w: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4.2. Ситуации, в которых возникновение конфликта интересов педагогического работника является наиболее вероятным: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получение подарков и услуг;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сбор денег на нужды класса, школы;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участие в жюри конкурсных мероприятий, олимпиад с участием своих обучающихся, воспитанников;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получение небезвыгодных предложений от родителей учеников, которых он обучает или у которых является классным руководителем;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небескорыстное использование возможностей родителей (законных представителей) воспитанников;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нарушение установленных в школе-интернате запретов (передача третьим лицам и использование персональной информации воспитанников и других работников) и т.д.;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ведение уроков (занятий) и платных занятий (кружков) у одних и тех же обучающихся;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 xml:space="preserve">осуществление репетиторства с </w:t>
      </w:r>
      <w:proofErr w:type="gramStart"/>
      <w:r w:rsidRPr="00046BE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46BE3">
        <w:rPr>
          <w:rFonts w:ascii="Times New Roman" w:hAnsi="Times New Roman"/>
          <w:sz w:val="28"/>
          <w:szCs w:val="28"/>
        </w:rPr>
        <w:t>, которых обучает;</w:t>
      </w:r>
    </w:p>
    <w:p w:rsidR="00046BE3" w:rsidRPr="00046BE3" w:rsidRDefault="00046BE3" w:rsidP="00046BE3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осуществление репетиторство во время урока, занятия, внеклассного мероприятия;</w:t>
      </w: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4.3.Для предотвращения конфликта интересов работникам школы-интерната необходимо следовать положению о нормах профессиональной этики и служебного поведения работников школы-интерната.</w:t>
      </w: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4.4. Порядок рассмотрения и урегулирования конфликта интересов определяет Положение о Конфликтной комиссии школы-интерната.</w:t>
      </w: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6BE3">
        <w:rPr>
          <w:rFonts w:ascii="Times New Roman" w:hAnsi="Times New Roman"/>
          <w:b/>
          <w:sz w:val="28"/>
          <w:szCs w:val="28"/>
        </w:rPr>
        <w:t>V. Определение лиц, ответственных за прием сведений о возникшем конфликте интересов и рассмотрение этих сведений.</w:t>
      </w: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5.1. Ответственными за прием сведений о возникающих (имеющихся) конфликтах интересов являются директор, заместители директора и ответственный за организацию работы по противодействию коррупции.</w:t>
      </w: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5.2 Рассмотрение полученной информации проводиться коллегиально.</w:t>
      </w: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5.3. В случае возникновения у работника личной заинтересованности, он обязан доложить об этом заместителю директора и директору школы-интерната.</w:t>
      </w: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 xml:space="preserve">5.4. За непринятие работником мер по предотвращению или урегулированию конфликта интересов, стороной которого он является, с ним, </w:t>
      </w:r>
      <w:r w:rsidRPr="00046BE3">
        <w:rPr>
          <w:rFonts w:ascii="Times New Roman" w:hAnsi="Times New Roman"/>
          <w:sz w:val="28"/>
          <w:szCs w:val="28"/>
        </w:rPr>
        <w:lastRenderedPageBreak/>
        <w:t xml:space="preserve">по инициативе работодателя в связи с утратой доверия по пункту 7.1 части 1 статьи 81 Трудового кодекса Российской Федерации, может </w:t>
      </w:r>
      <w:proofErr w:type="gramStart"/>
      <w:r w:rsidRPr="00046BE3">
        <w:rPr>
          <w:rFonts w:ascii="Times New Roman" w:hAnsi="Times New Roman"/>
          <w:sz w:val="28"/>
          <w:szCs w:val="28"/>
        </w:rPr>
        <w:t>быть</w:t>
      </w:r>
      <w:proofErr w:type="gramEnd"/>
      <w:r w:rsidRPr="00046BE3">
        <w:rPr>
          <w:rFonts w:ascii="Times New Roman" w:hAnsi="Times New Roman"/>
          <w:sz w:val="28"/>
          <w:szCs w:val="28"/>
        </w:rPr>
        <w:t xml:space="preserve"> расторгнут трудовой договор.</w:t>
      </w: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6BE3">
        <w:rPr>
          <w:rFonts w:ascii="Times New Roman" w:hAnsi="Times New Roman"/>
          <w:b/>
          <w:sz w:val="28"/>
          <w:szCs w:val="28"/>
        </w:rPr>
        <w:t>IV. Процедура информирования о возникновении конфликта интересов.</w:t>
      </w:r>
    </w:p>
    <w:p w:rsidR="00046BE3" w:rsidRPr="00046BE3" w:rsidRDefault="00046BE3" w:rsidP="0004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E3">
        <w:rPr>
          <w:rFonts w:ascii="Times New Roman" w:hAnsi="Times New Roman"/>
          <w:sz w:val="28"/>
          <w:szCs w:val="28"/>
        </w:rPr>
        <w:t>Процедуру информирования работниками школы-интерната работодателя о возникновении конфликта интересов определяет «Порядок ведения процедуры информирования работниками работодателя о возникновении конфликта интересов».</w:t>
      </w:r>
    </w:p>
    <w:p w:rsidR="0014584F" w:rsidRPr="00046BE3" w:rsidRDefault="0014584F" w:rsidP="00046BE3">
      <w:pPr>
        <w:tabs>
          <w:tab w:val="left" w:pos="51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4584F" w:rsidRPr="00046BE3" w:rsidSect="00C2419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80" w:rsidRDefault="00075680" w:rsidP="00531C81">
      <w:pPr>
        <w:spacing w:after="0" w:line="240" w:lineRule="auto"/>
      </w:pPr>
      <w:r>
        <w:separator/>
      </w:r>
    </w:p>
  </w:endnote>
  <w:endnote w:type="continuationSeparator" w:id="0">
    <w:p w:rsidR="00075680" w:rsidRDefault="00075680" w:rsidP="0053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953306"/>
      <w:docPartObj>
        <w:docPartGallery w:val="Page Numbers (Bottom of Page)"/>
        <w:docPartUnique/>
      </w:docPartObj>
    </w:sdtPr>
    <w:sdtEndPr/>
    <w:sdtContent>
      <w:p w:rsidR="00531C81" w:rsidRDefault="00531C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BE3">
          <w:rPr>
            <w:noProof/>
          </w:rPr>
          <w:t>6</w:t>
        </w:r>
        <w:r>
          <w:fldChar w:fldCharType="end"/>
        </w:r>
      </w:p>
    </w:sdtContent>
  </w:sdt>
  <w:p w:rsidR="00531C81" w:rsidRDefault="00531C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80" w:rsidRDefault="00075680" w:rsidP="00531C81">
      <w:pPr>
        <w:spacing w:after="0" w:line="240" w:lineRule="auto"/>
      </w:pPr>
      <w:r>
        <w:separator/>
      </w:r>
    </w:p>
  </w:footnote>
  <w:footnote w:type="continuationSeparator" w:id="0">
    <w:p w:rsidR="00075680" w:rsidRDefault="00075680" w:rsidP="00531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47BC"/>
    <w:multiLevelType w:val="hybridMultilevel"/>
    <w:tmpl w:val="80C46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649EE"/>
    <w:multiLevelType w:val="multilevel"/>
    <w:tmpl w:val="ECF2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171D4"/>
    <w:multiLevelType w:val="multilevel"/>
    <w:tmpl w:val="5D8E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52362"/>
    <w:multiLevelType w:val="hybridMultilevel"/>
    <w:tmpl w:val="1FDA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A0A87"/>
    <w:multiLevelType w:val="hybridMultilevel"/>
    <w:tmpl w:val="341C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C5DB7"/>
    <w:multiLevelType w:val="hybridMultilevel"/>
    <w:tmpl w:val="0820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25FF9"/>
    <w:multiLevelType w:val="hybridMultilevel"/>
    <w:tmpl w:val="47BE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4454A"/>
    <w:multiLevelType w:val="hybridMultilevel"/>
    <w:tmpl w:val="EEB89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833993"/>
    <w:multiLevelType w:val="hybridMultilevel"/>
    <w:tmpl w:val="FE3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D4A11"/>
    <w:multiLevelType w:val="multilevel"/>
    <w:tmpl w:val="46B0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F39A5"/>
    <w:multiLevelType w:val="hybridMultilevel"/>
    <w:tmpl w:val="DE18E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924C7"/>
    <w:multiLevelType w:val="multilevel"/>
    <w:tmpl w:val="D7743E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5B744803"/>
    <w:multiLevelType w:val="hybridMultilevel"/>
    <w:tmpl w:val="9B52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67A60"/>
    <w:multiLevelType w:val="hybridMultilevel"/>
    <w:tmpl w:val="05DC1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274136"/>
    <w:multiLevelType w:val="hybridMultilevel"/>
    <w:tmpl w:val="ED0C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C0AF2"/>
    <w:multiLevelType w:val="hybridMultilevel"/>
    <w:tmpl w:val="1D9EA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76049"/>
    <w:multiLevelType w:val="hybridMultilevel"/>
    <w:tmpl w:val="2278D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E0D80"/>
    <w:multiLevelType w:val="hybridMultilevel"/>
    <w:tmpl w:val="0DC83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91729A"/>
    <w:multiLevelType w:val="hybridMultilevel"/>
    <w:tmpl w:val="A88C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C721C"/>
    <w:multiLevelType w:val="hybridMultilevel"/>
    <w:tmpl w:val="DB2A8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441071"/>
    <w:multiLevelType w:val="hybridMultilevel"/>
    <w:tmpl w:val="E7A68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14"/>
  </w:num>
  <w:num w:numId="5">
    <w:abstractNumId w:val="18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12"/>
  </w:num>
  <w:num w:numId="12">
    <w:abstractNumId w:val="6"/>
  </w:num>
  <w:num w:numId="13">
    <w:abstractNumId w:val="10"/>
  </w:num>
  <w:num w:numId="14">
    <w:abstractNumId w:val="16"/>
  </w:num>
  <w:num w:numId="15">
    <w:abstractNumId w:val="3"/>
  </w:num>
  <w:num w:numId="16">
    <w:abstractNumId w:val="15"/>
  </w:num>
  <w:num w:numId="17">
    <w:abstractNumId w:val="0"/>
  </w:num>
  <w:num w:numId="18">
    <w:abstractNumId w:val="20"/>
  </w:num>
  <w:num w:numId="19">
    <w:abstractNumId w:val="11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0C"/>
    <w:rsid w:val="00046BE3"/>
    <w:rsid w:val="00075680"/>
    <w:rsid w:val="0014584F"/>
    <w:rsid w:val="001F2C78"/>
    <w:rsid w:val="001F46D7"/>
    <w:rsid w:val="00307394"/>
    <w:rsid w:val="003A3B3D"/>
    <w:rsid w:val="00411CD2"/>
    <w:rsid w:val="004D5FED"/>
    <w:rsid w:val="00531C81"/>
    <w:rsid w:val="005C2238"/>
    <w:rsid w:val="0065045A"/>
    <w:rsid w:val="007B7138"/>
    <w:rsid w:val="008614BD"/>
    <w:rsid w:val="00863619"/>
    <w:rsid w:val="009C5704"/>
    <w:rsid w:val="009F2A77"/>
    <w:rsid w:val="00A36961"/>
    <w:rsid w:val="00B15D1B"/>
    <w:rsid w:val="00B27464"/>
    <w:rsid w:val="00C24194"/>
    <w:rsid w:val="00CC73A9"/>
    <w:rsid w:val="00D6250C"/>
    <w:rsid w:val="00DC4BDA"/>
    <w:rsid w:val="00F25D6E"/>
    <w:rsid w:val="00F76914"/>
    <w:rsid w:val="00FF475E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0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46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CD2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link w:val="a7"/>
    <w:uiPriority w:val="99"/>
    <w:unhideWhenUsed/>
    <w:rsid w:val="00650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basedOn w:val="a0"/>
    <w:link w:val="a6"/>
    <w:uiPriority w:val="99"/>
    <w:rsid w:val="00650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31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1C8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31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1C8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46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Emphasis"/>
    <w:basedOn w:val="a0"/>
    <w:uiPriority w:val="20"/>
    <w:qFormat/>
    <w:rsid w:val="00046B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0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46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CD2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link w:val="a7"/>
    <w:uiPriority w:val="99"/>
    <w:unhideWhenUsed/>
    <w:rsid w:val="00650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basedOn w:val="a0"/>
    <w:link w:val="a6"/>
    <w:uiPriority w:val="99"/>
    <w:rsid w:val="00650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31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1C8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31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1C8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46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Emphasis"/>
    <w:basedOn w:val="a0"/>
    <w:uiPriority w:val="20"/>
    <w:qFormat/>
    <w:rsid w:val="00046B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ECEB-9E3E-4C6E-80CF-FB6EAAE7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</dc:creator>
  <cp:lastModifiedBy>PC17</cp:lastModifiedBy>
  <cp:revision>2</cp:revision>
  <cp:lastPrinted>2016-06-10T11:07:00Z</cp:lastPrinted>
  <dcterms:created xsi:type="dcterms:W3CDTF">2017-10-26T06:36:00Z</dcterms:created>
  <dcterms:modified xsi:type="dcterms:W3CDTF">2017-10-26T06:36:00Z</dcterms:modified>
</cp:coreProperties>
</file>